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92E" w:rsidRDefault="0059192E" w:rsidP="005919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Таблица 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Число и частота обнаружения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7326CE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/  %) иммуно-гормональных фенотипов у больных РМЖ </w:t>
      </w:r>
      <w:r>
        <w:rPr>
          <w:rFonts w:ascii="Times New Roman" w:hAnsi="Times New Roman" w:cs="Times New Roman"/>
          <w:b/>
          <w:caps/>
          <w:sz w:val="28"/>
          <w:szCs w:val="28"/>
          <w:lang w:val="en-US"/>
        </w:rPr>
        <w:t>II</w:t>
      </w:r>
      <w:r w:rsidRPr="007326CE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стадии в зависимости от индивидуальных комбинаций содержания в опухоли </w:t>
      </w:r>
      <w:r>
        <w:rPr>
          <w:rFonts w:ascii="Times New Roman" w:hAnsi="Times New Roman" w:cs="Times New Roman"/>
          <w:b/>
          <w:caps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caps/>
          <w:sz w:val="28"/>
          <w:szCs w:val="28"/>
        </w:rPr>
        <w:t>67 положительных клеток (≤20% / &gt;20%) с наличием/отсутствием метастазов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Met</w:t>
      </w:r>
      <w:r>
        <w:rPr>
          <w:rFonts w:ascii="Times New Roman" w:hAnsi="Times New Roman" w:cs="Times New Roman"/>
          <w:b/>
          <w:bCs/>
          <w:sz w:val="28"/>
          <w:szCs w:val="28"/>
        </w:rPr>
        <w:t>-/+),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в сравнении с </w:t>
      </w:r>
      <w:r>
        <w:rPr>
          <w:rFonts w:ascii="Times New Roman" w:hAnsi="Times New Roman" w:cs="Times New Roman"/>
          <w:b/>
          <w:cap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стадией</w:t>
      </w:r>
    </w:p>
    <w:p w:rsidR="0059192E" w:rsidRDefault="0059192E" w:rsidP="0059192E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r>
        <w:rPr>
          <w:rFonts w:ascii="Times New Roman" w:hAnsi="Times New Roman" w:cs="Times New Roman"/>
          <w:caps/>
          <w:sz w:val="28"/>
          <w:szCs w:val="28"/>
          <w:lang w:val="en-US"/>
        </w:rPr>
        <w:t>Table 3. Number and frequency (</w:t>
      </w:r>
      <w:r>
        <w:rPr>
          <w:rFonts w:ascii="Times New Roman" w:hAnsi="Times New Roman" w:cs="Times New Roman"/>
          <w:sz w:val="28"/>
          <w:szCs w:val="28"/>
          <w:lang w:val="en-US"/>
        </w:rPr>
        <w:t>n / %)</w:t>
      </w:r>
      <w:r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of II stage bcp with REVEALED immuno-hormonal phenotypes depending on INDIVIDUAL COMBINATION OF low and high </w:t>
      </w:r>
      <w:r>
        <w:rPr>
          <w:rFonts w:ascii="Times New Roman" w:hAnsi="Times New Roman" w:cs="Times New Roman"/>
          <w:sz w:val="28"/>
          <w:szCs w:val="28"/>
          <w:lang w:val="en-US"/>
        </w:rPr>
        <w:t>Ki67</w:t>
      </w:r>
      <w:r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positive tumor cells (≤ 20% / &gt;20%) AND METASTASIS 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Met-/+), COMPARISON WITH</w:t>
      </w:r>
      <w:r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I STAGE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93"/>
        <w:gridCol w:w="2354"/>
        <w:gridCol w:w="1474"/>
        <w:gridCol w:w="1417"/>
        <w:gridCol w:w="1418"/>
        <w:gridCol w:w="1346"/>
        <w:gridCol w:w="1276"/>
      </w:tblGrid>
      <w:tr w:rsidR="0059192E" w:rsidRPr="007326CE" w:rsidTr="005404AF">
        <w:trPr>
          <w:trHeight w:val="480"/>
          <w:jc w:val="center"/>
        </w:trPr>
        <w:tc>
          <w:tcPr>
            <w:tcW w:w="2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Фенотип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Phenotype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A00975">
              <w:rPr>
                <w:rFonts w:ascii="Times New Roman" w:hAnsi="Times New Roman" w:cs="Times New Roman"/>
                <w:b/>
                <w:sz w:val="28"/>
                <w:szCs w:val="28"/>
              </w:rPr>
              <w:t>стадия</w:t>
            </w:r>
          </w:p>
          <w:p w:rsidR="0059192E" w:rsidRPr="00A00975" w:rsidRDefault="0059192E" w:rsidP="0059192E">
            <w:pPr>
              <w:spacing w:after="0" w:line="480" w:lineRule="auto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stage</w:t>
            </w:r>
          </w:p>
        </w:tc>
        <w:tc>
          <w:tcPr>
            <w:tcW w:w="5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A00975">
              <w:rPr>
                <w:rFonts w:ascii="Times New Roman" w:hAnsi="Times New Roman" w:cs="Times New Roman"/>
                <w:b/>
                <w:sz w:val="28"/>
                <w:szCs w:val="28"/>
              </w:rPr>
              <w:t>стадия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00975"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I</w:t>
            </w:r>
            <w:r w:rsidRPr="00A009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stage</w:t>
            </w:r>
          </w:p>
        </w:tc>
      </w:tr>
      <w:tr w:rsidR="0059192E" w:rsidRPr="007326CE" w:rsidTr="005404AF">
        <w:trPr>
          <w:trHeight w:val="425"/>
          <w:jc w:val="center"/>
        </w:trPr>
        <w:tc>
          <w:tcPr>
            <w:tcW w:w="2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Ki</w:t>
            </w:r>
            <w:r w:rsidRPr="00A00975">
              <w:rPr>
                <w:rFonts w:ascii="Times New Roman" w:hAnsi="Times New Roman" w:cs="Times New Roman"/>
                <w:b/>
                <w:sz w:val="28"/>
                <w:szCs w:val="28"/>
              </w:rPr>
              <w:t>67≤20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Ki</w:t>
            </w:r>
            <w:r w:rsidRPr="00A00975">
              <w:rPr>
                <w:rFonts w:ascii="Times New Roman" w:hAnsi="Times New Roman" w:cs="Times New Roman"/>
                <w:b/>
                <w:sz w:val="28"/>
                <w:szCs w:val="28"/>
              </w:rPr>
              <w:t>67&gt;20</w:t>
            </w:r>
          </w:p>
        </w:tc>
      </w:tr>
      <w:tr w:rsidR="0059192E" w:rsidRPr="007326CE" w:rsidTr="005404AF">
        <w:trPr>
          <w:trHeight w:val="275"/>
          <w:jc w:val="center"/>
        </w:trPr>
        <w:tc>
          <w:tcPr>
            <w:tcW w:w="2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Met-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Met+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Met-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Met+</w:t>
            </w:r>
          </w:p>
        </w:tc>
      </w:tr>
      <w:tr w:rsidR="0059192E" w:rsidRPr="007326CE" w:rsidTr="005404AF">
        <w:trPr>
          <w:trHeight w:val="401"/>
          <w:jc w:val="center"/>
        </w:trPr>
        <w:tc>
          <w:tcPr>
            <w:tcW w:w="2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2E" w:rsidRPr="00A00975" w:rsidRDefault="0059192E" w:rsidP="0059192E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/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2E" w:rsidRPr="00A00975" w:rsidRDefault="0059192E" w:rsidP="0059192E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/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2E" w:rsidRPr="00A00975" w:rsidRDefault="0059192E" w:rsidP="0059192E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/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2E" w:rsidRPr="00A00975" w:rsidRDefault="0059192E" w:rsidP="0059192E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/ %</w:t>
            </w:r>
          </w:p>
        </w:tc>
      </w:tr>
      <w:tr w:rsidR="0059192E" w:rsidRPr="007326CE" w:rsidTr="005404AF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1.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≤1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,95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182 / 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29 / 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  <w:lang w:val="en-US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14 / 16,7</w:t>
            </w:r>
            <w:r w:rsidRPr="00DA7361">
              <w:rPr>
                <w:rStyle w:val="y2iqfc"/>
                <w:rFonts w:ascii="Times New Roman" w:hAnsi="Times New Roman" w:cs="Times New Roman"/>
                <w:caps/>
                <w:sz w:val="24"/>
                <w:szCs w:val="28"/>
                <w:vertAlign w:val="superscript"/>
              </w:rPr>
              <w:t>*</w:t>
            </w:r>
          </w:p>
          <w:p w:rsidR="0059192E" w:rsidRPr="00A00975" w:rsidRDefault="0059192E" w:rsidP="0059192E">
            <w:pPr>
              <w:spacing w:after="0" w:line="480" w:lineRule="auto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  <w:lang w:val="en-US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60 / 40,8</w:t>
            </w:r>
            <w:r w:rsidRPr="00DA7361">
              <w:rPr>
                <w:rStyle w:val="y2iqfc"/>
                <w:rFonts w:ascii="Times New Roman" w:hAnsi="Times New Roman" w:cs="Times New Roman"/>
                <w:caps/>
                <w:szCs w:val="28"/>
                <w:vertAlign w:val="superscript"/>
              </w:rPr>
              <w:t>**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40 / 29,2</w:t>
            </w:r>
          </w:p>
        </w:tc>
      </w:tr>
      <w:tr w:rsidR="0059192E" w:rsidRPr="007326CE" w:rsidTr="005404AF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2.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&gt;1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,95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1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-Bp &gt;14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97 / 15,6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14 / 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15 / 17,9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35 / 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30 / 21,9</w:t>
            </w:r>
          </w:p>
        </w:tc>
      </w:tr>
      <w:tr w:rsidR="0059192E" w:rsidRPr="007326CE" w:rsidTr="005404AF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3.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1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,95–2,1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1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-Bp 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≤14,3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23 / 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  <w:lang w:val="en-US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10 / 9,3</w:t>
            </w:r>
            <w:r>
              <w:rPr>
                <w:rStyle w:val="y2iqfc"/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*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2 / 2,4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0 /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6 / 4,4</w:t>
            </w:r>
          </w:p>
        </w:tc>
      </w:tr>
      <w:tr w:rsidR="0059192E" w:rsidRPr="007326CE" w:rsidTr="005404AF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4.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spellStart"/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&gt;2,1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1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Bp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≤14,3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proofErr w:type="spellStart"/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≤869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-E2 ≤3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40 / 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3 / 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  <w:lang w:val="en-US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11 / 13,1</w:t>
            </w:r>
            <w:r w:rsidRPr="00DA7361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  <w:t>*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15 / 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13 / 9,5</w:t>
            </w:r>
          </w:p>
        </w:tc>
      </w:tr>
      <w:tr w:rsidR="0059192E" w:rsidRPr="007326CE" w:rsidTr="005404AF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5.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spellStart"/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&gt;2,1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1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Bp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≤14,3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+ </w:t>
            </w:r>
            <w:proofErr w:type="spellStart"/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≤869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-E2 &gt;3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>148 / 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34 / 31,8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24 / 28,5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27 / 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17 / 12,4</w:t>
            </w:r>
            <w:r w:rsidRPr="00DA7361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  <w:t>**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59192E" w:rsidRPr="007326CE" w:rsidTr="005404AF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6.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&gt;2,1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1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-Bp ≤14,3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+ </w:t>
            </w:r>
            <w:proofErr w:type="spellStart"/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&gt;869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E2 ≤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166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61 / 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6 / 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13 / 15,5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7 / 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7 / 5,1</w:t>
            </w:r>
          </w:p>
        </w:tc>
      </w:tr>
      <w:tr w:rsidR="0059192E" w:rsidRPr="007326CE" w:rsidTr="005404AF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bookmarkStart w:id="0" w:name="_GoBack" w:colFirst="3" w:colLast="3"/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7.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-Pg &gt;2,1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IgG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  <w:lang w:val="en-US"/>
              </w:rPr>
              <w:t>1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-Bp ≤14,3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+ </w:t>
            </w:r>
            <w:proofErr w:type="spellStart"/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Pg</w:t>
            </w:r>
            <w:proofErr w:type="spellEnd"/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&gt;869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+ E2 &gt;</w:t>
            </w:r>
            <w:r w:rsidRPr="00A00975">
              <w:rPr>
                <w:rFonts w:ascii="Times New Roman" w:hAnsi="Times New Roman" w:cs="Times New Roman"/>
                <w:bCs/>
                <w:sz w:val="28"/>
                <w:szCs w:val="28"/>
              </w:rPr>
              <w:t>166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69 / 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4 / 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5 / 5,9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50614B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  <w:lang w:val="en-US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3 / 2,0</w:t>
            </w:r>
            <w:r w:rsidRPr="00DA7361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  <w:t>***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2E" w:rsidRPr="0050614B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  <w:lang w:val="en-US"/>
              </w:rPr>
            </w:pPr>
            <w:r w:rsidRPr="00A00975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  <w:t>24 / 17,5</w:t>
            </w:r>
            <w:r w:rsidRPr="00DA7361"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  <w:vertAlign w:val="superscript"/>
              </w:rPr>
              <w:t>*</w:t>
            </w:r>
          </w:p>
          <w:p w:rsidR="0059192E" w:rsidRPr="00A00975" w:rsidRDefault="0059192E" w:rsidP="0059192E">
            <w:pPr>
              <w:spacing w:after="0" w:line="480" w:lineRule="auto"/>
              <w:ind w:left="-57" w:right="-57"/>
              <w:jc w:val="center"/>
              <w:rPr>
                <w:rStyle w:val="y2iqfc"/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bookmarkEnd w:id="0"/>
    <w:p w:rsidR="0059192E" w:rsidRPr="00DA7361" w:rsidRDefault="0059192E" w:rsidP="0059192E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A00975">
        <w:rPr>
          <w:rFonts w:ascii="Times New Roman" w:hAnsi="Times New Roman" w:cs="Times New Roman"/>
          <w:b/>
          <w:bCs/>
          <w:sz w:val="28"/>
          <w:szCs w:val="24"/>
        </w:rPr>
        <w:t xml:space="preserve">Примечание: 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p</w:t>
      </w:r>
      <w:r w:rsidRPr="00A00975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A00975">
        <w:rPr>
          <w:rFonts w:ascii="Times New Roman" w:hAnsi="Times New Roman" w:cs="Times New Roman"/>
          <w:bCs/>
          <w:sz w:val="28"/>
          <w:szCs w:val="24"/>
        </w:rPr>
        <w:t xml:space="preserve">– статистическая значимость между 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I</w:t>
      </w:r>
      <w:r w:rsidRPr="00A00975">
        <w:rPr>
          <w:rFonts w:ascii="Times New Roman" w:hAnsi="Times New Roman" w:cs="Times New Roman"/>
          <w:bCs/>
          <w:sz w:val="28"/>
          <w:szCs w:val="24"/>
        </w:rPr>
        <w:t xml:space="preserve"> и 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II</w:t>
      </w:r>
      <w:r w:rsidRPr="00A00975">
        <w:rPr>
          <w:rFonts w:ascii="Times New Roman" w:hAnsi="Times New Roman" w:cs="Times New Roman"/>
          <w:bCs/>
          <w:sz w:val="28"/>
          <w:szCs w:val="24"/>
        </w:rPr>
        <w:t xml:space="preserve"> стадией РМЖ:</w:t>
      </w:r>
      <w:r w:rsidRPr="00DA7361">
        <w:rPr>
          <w:rFonts w:ascii="Times New Roman" w:hAnsi="Times New Roman" w:cs="Times New Roman"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  <w:vertAlign w:val="superscript"/>
        </w:rPr>
        <w:t>*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p</w:t>
      </w:r>
      <w:r w:rsidRPr="00A00975">
        <w:rPr>
          <w:rFonts w:ascii="Times New Roman" w:hAnsi="Times New Roman" w:cs="Times New Roman"/>
          <w:sz w:val="28"/>
          <w:szCs w:val="28"/>
        </w:rPr>
        <w:t xml:space="preserve"> </w:t>
      </w:r>
      <w:r w:rsidRPr="00DA7361">
        <w:rPr>
          <w:rFonts w:ascii="Times New Roman" w:hAnsi="Times New Roman" w:cs="Times New Roman"/>
          <w:sz w:val="28"/>
          <w:szCs w:val="28"/>
        </w:rPr>
        <w:t>&lt;</w:t>
      </w:r>
      <w:r w:rsidRPr="00A00975">
        <w:rPr>
          <w:rStyle w:val="y2iqfc"/>
          <w:rFonts w:ascii="Times New Roman" w:hAnsi="Times New Roman" w:cs="Times New Roman"/>
          <w:caps/>
          <w:sz w:val="28"/>
          <w:szCs w:val="28"/>
        </w:rPr>
        <w:t>0,05;</w:t>
      </w:r>
      <w:r>
        <w:rPr>
          <w:rStyle w:val="y2iqfc"/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  <w:vertAlign w:val="superscript"/>
        </w:rPr>
        <w:t>*</w:t>
      </w:r>
      <w:r w:rsidRPr="00DA7361">
        <w:rPr>
          <w:rFonts w:ascii="Times New Roman" w:hAnsi="Times New Roman" w:cs="Times New Roman"/>
          <w:bCs/>
          <w:sz w:val="28"/>
          <w:szCs w:val="24"/>
          <w:vertAlign w:val="superscript"/>
        </w:rPr>
        <w:t>*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p</w:t>
      </w:r>
      <w:r w:rsidRPr="00A00975">
        <w:rPr>
          <w:rFonts w:ascii="Times New Roman" w:hAnsi="Times New Roman" w:cs="Times New Roman"/>
          <w:sz w:val="28"/>
          <w:szCs w:val="28"/>
        </w:rPr>
        <w:t xml:space="preserve"> </w:t>
      </w:r>
      <w:r w:rsidRPr="00DA7361">
        <w:rPr>
          <w:rFonts w:ascii="Times New Roman" w:hAnsi="Times New Roman" w:cs="Times New Roman"/>
          <w:sz w:val="28"/>
          <w:szCs w:val="28"/>
        </w:rPr>
        <w:t>&lt;</w:t>
      </w:r>
      <w:r w:rsidRPr="00A00975">
        <w:rPr>
          <w:rStyle w:val="y2iqfc"/>
          <w:rFonts w:ascii="Times New Roman" w:hAnsi="Times New Roman" w:cs="Times New Roman"/>
          <w:caps/>
          <w:sz w:val="28"/>
          <w:szCs w:val="28"/>
        </w:rPr>
        <w:t>0,0</w:t>
      </w:r>
      <w:r w:rsidRPr="00DA7361">
        <w:rPr>
          <w:rStyle w:val="y2iqfc"/>
          <w:rFonts w:ascii="Times New Roman" w:hAnsi="Times New Roman" w:cs="Times New Roman"/>
          <w:caps/>
          <w:sz w:val="28"/>
          <w:szCs w:val="28"/>
        </w:rPr>
        <w:t>1</w:t>
      </w:r>
      <w:r w:rsidRPr="00A00975">
        <w:rPr>
          <w:rStyle w:val="y2iqfc"/>
          <w:rFonts w:ascii="Times New Roman" w:hAnsi="Times New Roman" w:cs="Times New Roman"/>
          <w:caps/>
          <w:sz w:val="28"/>
          <w:szCs w:val="28"/>
        </w:rPr>
        <w:t>;</w:t>
      </w:r>
      <w:r>
        <w:rPr>
          <w:rStyle w:val="y2iqfc"/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  <w:vertAlign w:val="superscript"/>
        </w:rPr>
        <w:t>*</w:t>
      </w:r>
      <w:r w:rsidRPr="00DA7361">
        <w:rPr>
          <w:rFonts w:ascii="Times New Roman" w:hAnsi="Times New Roman" w:cs="Times New Roman"/>
          <w:bCs/>
          <w:sz w:val="28"/>
          <w:szCs w:val="24"/>
          <w:vertAlign w:val="superscript"/>
        </w:rPr>
        <w:t>*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p</w:t>
      </w:r>
      <w:r w:rsidRPr="00A00975">
        <w:rPr>
          <w:rFonts w:ascii="Times New Roman" w:hAnsi="Times New Roman" w:cs="Times New Roman"/>
          <w:sz w:val="28"/>
          <w:szCs w:val="28"/>
        </w:rPr>
        <w:t xml:space="preserve"> </w:t>
      </w:r>
      <w:r w:rsidRPr="00DA7361">
        <w:rPr>
          <w:rFonts w:ascii="Times New Roman" w:hAnsi="Times New Roman" w:cs="Times New Roman"/>
          <w:sz w:val="28"/>
          <w:szCs w:val="28"/>
        </w:rPr>
        <w:t>&lt;</w:t>
      </w:r>
      <w:r w:rsidRPr="00A00975">
        <w:rPr>
          <w:rStyle w:val="y2iqfc"/>
          <w:rFonts w:ascii="Times New Roman" w:hAnsi="Times New Roman" w:cs="Times New Roman"/>
          <w:caps/>
          <w:sz w:val="28"/>
          <w:szCs w:val="28"/>
        </w:rPr>
        <w:t>0,0</w:t>
      </w:r>
      <w:r w:rsidRPr="00DA7361">
        <w:rPr>
          <w:rStyle w:val="y2iqfc"/>
          <w:rFonts w:ascii="Times New Roman" w:hAnsi="Times New Roman" w:cs="Times New Roman"/>
          <w:caps/>
          <w:sz w:val="28"/>
          <w:szCs w:val="28"/>
        </w:rPr>
        <w:t>01.</w:t>
      </w:r>
    </w:p>
    <w:p w:rsidR="0059192E" w:rsidRPr="00A00975" w:rsidRDefault="0059192E" w:rsidP="0059192E">
      <w:pPr>
        <w:tabs>
          <w:tab w:val="left" w:pos="10488"/>
        </w:tabs>
        <w:spacing w:after="0" w:line="240" w:lineRule="auto"/>
        <w:rPr>
          <w:sz w:val="24"/>
          <w:lang w:val="en-US"/>
        </w:rPr>
      </w:pPr>
      <w:r w:rsidRPr="00A00975">
        <w:rPr>
          <w:rFonts w:ascii="Times New Roman" w:hAnsi="Times New Roman" w:cs="Times New Roman"/>
          <w:sz w:val="28"/>
          <w:szCs w:val="24"/>
          <w:lang w:val="en-US"/>
        </w:rPr>
        <w:t>Note: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 xml:space="preserve"> p –</w:t>
      </w:r>
      <w:r w:rsidRPr="00A00975">
        <w:rPr>
          <w:rFonts w:ascii="Times New Roman" w:hAnsi="Times New Roman" w:cs="Times New Roman"/>
          <w:color w:val="212529"/>
          <w:sz w:val="28"/>
          <w:szCs w:val="24"/>
          <w:shd w:val="clear" w:color="auto" w:fill="F3F5F7"/>
          <w:lang w:val="en-US"/>
        </w:rPr>
        <w:t> </w:t>
      </w:r>
      <w:r w:rsidRPr="00A00975">
        <w:rPr>
          <w:rFonts w:ascii="Times New Roman" w:hAnsi="Times New Roman" w:cs="Times New Roman"/>
          <w:color w:val="000000"/>
          <w:sz w:val="28"/>
          <w:szCs w:val="24"/>
          <w:lang w:val="en-US"/>
        </w:rPr>
        <w:t>statistical significance between</w:t>
      </w:r>
      <w:r w:rsidRPr="0050614B">
        <w:rPr>
          <w:rFonts w:ascii="Times New Roman" w:hAnsi="Times New Roman" w:cs="Times New Roman"/>
          <w:bCs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  <w:lang w:val="en-US"/>
        </w:rPr>
        <w:t>BCP stage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 xml:space="preserve"> I</w:t>
      </w:r>
      <w:r w:rsidRPr="0050614B">
        <w:rPr>
          <w:rFonts w:ascii="Times New Roman" w:hAnsi="Times New Roman" w:cs="Times New Roman"/>
          <w:bCs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  <w:lang w:val="en-US"/>
        </w:rPr>
        <w:t xml:space="preserve">and stage 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4"/>
          <w:lang w:val="en-US"/>
        </w:rPr>
        <w:t xml:space="preserve">: 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p</w:t>
      </w:r>
      <w:r w:rsidRPr="00DA7361">
        <w:rPr>
          <w:rFonts w:ascii="Times New Roman" w:hAnsi="Times New Roman" w:cs="Times New Roman"/>
          <w:sz w:val="28"/>
          <w:szCs w:val="28"/>
          <w:lang w:val="en-US"/>
        </w:rPr>
        <w:t xml:space="preserve"> &lt;</w:t>
      </w:r>
      <w:r w:rsidRPr="00DA7361">
        <w:rPr>
          <w:rStyle w:val="y2iqfc"/>
          <w:rFonts w:ascii="Times New Roman" w:hAnsi="Times New Roman" w:cs="Times New Roman"/>
          <w:caps/>
          <w:sz w:val="28"/>
          <w:szCs w:val="28"/>
          <w:lang w:val="en-US"/>
        </w:rPr>
        <w:t xml:space="preserve">0,05; </w:t>
      </w:r>
      <w:r w:rsidRPr="00DA7361">
        <w:rPr>
          <w:rFonts w:ascii="Times New Roman" w:hAnsi="Times New Roman" w:cs="Times New Roman"/>
          <w:bCs/>
          <w:sz w:val="28"/>
          <w:szCs w:val="24"/>
          <w:vertAlign w:val="superscript"/>
          <w:lang w:val="en-US"/>
        </w:rPr>
        <w:t>**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p</w:t>
      </w:r>
      <w:r w:rsidRPr="00DA7361">
        <w:rPr>
          <w:rFonts w:ascii="Times New Roman" w:hAnsi="Times New Roman" w:cs="Times New Roman"/>
          <w:sz w:val="28"/>
          <w:szCs w:val="28"/>
          <w:lang w:val="en-US"/>
        </w:rPr>
        <w:t xml:space="preserve"> &lt;</w:t>
      </w:r>
      <w:r w:rsidRPr="00DA7361">
        <w:rPr>
          <w:rStyle w:val="y2iqfc"/>
          <w:rFonts w:ascii="Times New Roman" w:hAnsi="Times New Roman" w:cs="Times New Roman"/>
          <w:caps/>
          <w:sz w:val="28"/>
          <w:szCs w:val="28"/>
          <w:lang w:val="en-US"/>
        </w:rPr>
        <w:t xml:space="preserve">0,01; </w:t>
      </w:r>
      <w:r w:rsidRPr="00DA7361">
        <w:rPr>
          <w:rFonts w:ascii="Times New Roman" w:hAnsi="Times New Roman" w:cs="Times New Roman"/>
          <w:bCs/>
          <w:sz w:val="28"/>
          <w:szCs w:val="24"/>
          <w:vertAlign w:val="superscript"/>
          <w:lang w:val="en-US"/>
        </w:rPr>
        <w:t>**</w:t>
      </w:r>
      <w:r w:rsidRPr="00A00975">
        <w:rPr>
          <w:rFonts w:ascii="Times New Roman" w:hAnsi="Times New Roman" w:cs="Times New Roman"/>
          <w:bCs/>
          <w:sz w:val="28"/>
          <w:szCs w:val="24"/>
          <w:lang w:val="en-US"/>
        </w:rPr>
        <w:t>p</w:t>
      </w:r>
      <w:r w:rsidRPr="00DA7361">
        <w:rPr>
          <w:rFonts w:ascii="Times New Roman" w:hAnsi="Times New Roman" w:cs="Times New Roman"/>
          <w:sz w:val="28"/>
          <w:szCs w:val="28"/>
          <w:lang w:val="en-US"/>
        </w:rPr>
        <w:t xml:space="preserve"> &lt;</w:t>
      </w:r>
      <w:r w:rsidRPr="00DA7361">
        <w:rPr>
          <w:rStyle w:val="y2iqfc"/>
          <w:rFonts w:ascii="Times New Roman" w:hAnsi="Times New Roman" w:cs="Times New Roman"/>
          <w:caps/>
          <w:sz w:val="28"/>
          <w:szCs w:val="28"/>
          <w:lang w:val="en-US"/>
        </w:rPr>
        <w:t>0,001</w:t>
      </w:r>
      <w:r>
        <w:rPr>
          <w:rStyle w:val="y2iqfc"/>
          <w:rFonts w:ascii="Times New Roman" w:hAnsi="Times New Roman" w:cs="Times New Roman"/>
          <w:caps/>
          <w:sz w:val="28"/>
          <w:szCs w:val="28"/>
          <w:lang w:val="en-US"/>
        </w:rPr>
        <w:t xml:space="preserve">. </w:t>
      </w:r>
    </w:p>
    <w:p w:rsidR="00BC0357" w:rsidRPr="0059192E" w:rsidRDefault="00BC0357">
      <w:pPr>
        <w:rPr>
          <w:lang w:val="en-US"/>
        </w:rPr>
      </w:pPr>
    </w:p>
    <w:sectPr w:rsidR="00BC0357" w:rsidRPr="0059192E" w:rsidSect="005E1D3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92E"/>
    <w:rsid w:val="0059192E"/>
    <w:rsid w:val="00BC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51280"/>
  <w15:chartTrackingRefBased/>
  <w15:docId w15:val="{9F55F6AE-EB3D-4490-983E-2A23763A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19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2iqfc">
    <w:name w:val="y2iqfc"/>
    <w:basedOn w:val="a0"/>
    <w:rsid w:val="0059192E"/>
  </w:style>
  <w:style w:type="table" w:styleId="a3">
    <w:name w:val="Table Grid"/>
    <w:basedOn w:val="a1"/>
    <w:uiPriority w:val="59"/>
    <w:rsid w:val="00591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1</cp:revision>
  <dcterms:created xsi:type="dcterms:W3CDTF">2025-12-03T07:42:00Z</dcterms:created>
  <dcterms:modified xsi:type="dcterms:W3CDTF">2025-12-03T07:45:00Z</dcterms:modified>
</cp:coreProperties>
</file>